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SERVICE CATALOG</w:t>
      </w:r>
    </w:p>
    <w:p w:rsidR="00000000" w:rsidDel="00000000" w:rsidP="00000000" w:rsidRDefault="00000000" w:rsidRPr="00000000" w14:paraId="00000004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SIPA negotiates contracts with suppliers to offer vetted, secure technologies for high value vs. price and a simple procurement process for state and local governments in </w:t>
      </w:r>
      <w:r w:rsidDel="00000000" w:rsidR="00000000" w:rsidRPr="00000000">
        <w:rPr>
          <w:rFonts w:ascii="Roboto" w:cs="Roboto" w:eastAsia="Roboto" w:hAnsi="Roboto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4590659</wp:posOffset>
            </wp:positionH>
            <wp:positionV relativeFrom="page">
              <wp:posOffset>2244725</wp:posOffset>
            </wp:positionV>
            <wp:extent cx="2562616" cy="2338388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2616" cy="2338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Roboto" w:cs="Roboto" w:eastAsia="Roboto" w:hAnsi="Roboto"/>
          <w:rtl w:val="0"/>
        </w:rPr>
        <w:t xml:space="preserve">Colorado. Learn more at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sipa.colorado.gov/services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Roboto" w:cs="Roboto" w:eastAsia="Roboto" w:hAnsi="Roboto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Accessibility</w:t>
      </w:r>
    </w:p>
    <w:p w:rsidR="00000000" w:rsidDel="00000000" w:rsidP="00000000" w:rsidRDefault="00000000" w:rsidRPr="00000000" w14:paraId="00000008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Assessments</w:t>
      </w:r>
    </w:p>
    <w:p w:rsidR="00000000" w:rsidDel="00000000" w:rsidP="00000000" w:rsidRDefault="00000000" w:rsidRPr="00000000" w14:paraId="00000009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Document Compliance</w:t>
      </w:r>
    </w:p>
    <w:p w:rsidR="00000000" w:rsidDel="00000000" w:rsidP="00000000" w:rsidRDefault="00000000" w:rsidRPr="00000000" w14:paraId="0000000A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Website Platform Compliance</w:t>
      </w:r>
    </w:p>
    <w:p w:rsidR="00000000" w:rsidDel="00000000" w:rsidP="00000000" w:rsidRDefault="00000000" w:rsidRPr="00000000" w14:paraId="0000000B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Training</w:t>
      </w:r>
    </w:p>
    <w:p w:rsidR="00000000" w:rsidDel="00000000" w:rsidP="00000000" w:rsidRDefault="00000000" w:rsidRPr="00000000" w14:paraId="0000000C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Audits</w:t>
      </w:r>
    </w:p>
    <w:p w:rsidR="00000000" w:rsidDel="00000000" w:rsidP="00000000" w:rsidRDefault="00000000" w:rsidRPr="00000000" w14:paraId="0000000D">
      <w:pPr>
        <w:pageBreakBefore w:val="0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Implementation &amp; Integration Services</w:t>
      </w:r>
    </w:p>
    <w:p w:rsidR="00000000" w:rsidDel="00000000" w:rsidP="00000000" w:rsidRDefault="00000000" w:rsidRPr="00000000" w14:paraId="0000000F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Google</w:t>
      </w:r>
    </w:p>
    <w:p w:rsidR="00000000" w:rsidDel="00000000" w:rsidP="00000000" w:rsidRDefault="00000000" w:rsidRPr="00000000" w14:paraId="00000010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Microsoft</w:t>
      </w:r>
    </w:p>
    <w:p w:rsidR="00000000" w:rsidDel="00000000" w:rsidP="00000000" w:rsidRDefault="00000000" w:rsidRPr="00000000" w14:paraId="00000011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Salesforce</w:t>
      </w:r>
    </w:p>
    <w:p w:rsidR="00000000" w:rsidDel="00000000" w:rsidP="00000000" w:rsidRDefault="00000000" w:rsidRPr="00000000" w14:paraId="00000012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Tableau &amp;</w:t>
      </w:r>
    </w:p>
    <w:p w:rsidR="00000000" w:rsidDel="00000000" w:rsidP="00000000" w:rsidRDefault="00000000" w:rsidRPr="00000000" w14:paraId="00000013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Many others……</w:t>
      </w:r>
    </w:p>
    <w:p w:rsidR="00000000" w:rsidDel="00000000" w:rsidP="00000000" w:rsidRDefault="00000000" w:rsidRPr="00000000" w14:paraId="00000014">
      <w:pPr>
        <w:pageBreakBefore w:val="0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Data Management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Cybersecurity</w:t>
      </w:r>
    </w:p>
    <w:p w:rsidR="00000000" w:rsidDel="00000000" w:rsidP="00000000" w:rsidRDefault="00000000" w:rsidRPr="00000000" w14:paraId="00000016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Analytics</w:t>
        <w:tab/>
        <w:tab/>
        <w:tab/>
        <w:tab/>
        <w:tab/>
        <w:tab/>
        <w:tab/>
        <w:t xml:space="preserve">Assessments</w:t>
      </w:r>
    </w:p>
    <w:p w:rsidR="00000000" w:rsidDel="00000000" w:rsidP="00000000" w:rsidRDefault="00000000" w:rsidRPr="00000000" w14:paraId="00000017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Architecture</w:t>
        <w:tab/>
        <w:tab/>
        <w:tab/>
        <w:tab/>
        <w:tab/>
        <w:tab/>
        <w:tab/>
        <w:t xml:space="preserve">Endpoint Device Management</w:t>
      </w:r>
    </w:p>
    <w:p w:rsidR="00000000" w:rsidDel="00000000" w:rsidP="00000000" w:rsidRDefault="00000000" w:rsidRPr="00000000" w14:paraId="00000018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Management</w:t>
        <w:tab/>
        <w:tab/>
        <w:tab/>
        <w:tab/>
        <w:tab/>
        <w:tab/>
        <w:tab/>
        <w:t xml:space="preserve">Identity Management</w:t>
      </w:r>
    </w:p>
    <w:p w:rsidR="00000000" w:rsidDel="00000000" w:rsidP="00000000" w:rsidRDefault="00000000" w:rsidRPr="00000000" w14:paraId="00000019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Security</w:t>
        <w:tab/>
        <w:tab/>
        <w:tab/>
        <w:tab/>
        <w:tab/>
        <w:tab/>
        <w:tab/>
        <w:t xml:space="preserve">Testing</w:t>
      </w:r>
    </w:p>
    <w:p w:rsidR="00000000" w:rsidDel="00000000" w:rsidP="00000000" w:rsidRDefault="00000000" w:rsidRPr="00000000" w14:paraId="0000001A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Strategy</w:t>
        <w:tab/>
        <w:tab/>
        <w:tab/>
        <w:tab/>
        <w:tab/>
        <w:tab/>
        <w:tab/>
        <w:t xml:space="preserve">Training</w:t>
      </w:r>
    </w:p>
    <w:p w:rsidR="00000000" w:rsidDel="00000000" w:rsidP="00000000" w:rsidRDefault="00000000" w:rsidRPr="00000000" w14:paraId="0000001B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Storage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pageBreakBefore w:val="0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Visualization</w:t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rtl w:val="0"/>
        </w:rPr>
        <w:tab/>
        <w:tab/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Community Engagement</w:t>
      </w:r>
    </w:p>
    <w:p w:rsidR="00000000" w:rsidDel="00000000" w:rsidP="00000000" w:rsidRDefault="00000000" w:rsidRPr="00000000" w14:paraId="0000001D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Governance</w:t>
        <w:tab/>
        <w:tab/>
        <w:tab/>
        <w:tab/>
        <w:tab/>
        <w:tab/>
        <w:tab/>
        <w:t xml:space="preserve">Agenda Management</w:t>
      </w:r>
    </w:p>
    <w:p w:rsidR="00000000" w:rsidDel="00000000" w:rsidP="00000000" w:rsidRDefault="00000000" w:rsidRPr="00000000" w14:paraId="0000001E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Database</w:t>
        <w:tab/>
        <w:tab/>
        <w:tab/>
        <w:tab/>
        <w:tab/>
        <w:tab/>
        <w:tab/>
        <w:t xml:space="preserve">Community Campaigns </w:t>
      </w:r>
    </w:p>
    <w:p w:rsidR="00000000" w:rsidDel="00000000" w:rsidP="00000000" w:rsidRDefault="00000000" w:rsidRPr="00000000" w14:paraId="0000001F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Digital Communications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Web-based Solutions/Licenses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ab/>
        <w:tab/>
        <w:tab/>
        <w:tab/>
        <w:t xml:space="preserve">Video Streaming</w:t>
      </w:r>
    </w:p>
    <w:p w:rsidR="00000000" w:rsidDel="00000000" w:rsidP="00000000" w:rsidRDefault="00000000" w:rsidRPr="00000000" w14:paraId="00000021">
      <w:pPr>
        <w:pageBreakBefore w:val="0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Payment Processing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Short-Term Rental</w:t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IT Professionals Services</w:t>
      </w:r>
    </w:p>
    <w:p w:rsidR="00000000" w:rsidDel="00000000" w:rsidP="00000000" w:rsidRDefault="00000000" w:rsidRPr="00000000" w14:paraId="00000023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Public Records</w:t>
        <w:tab/>
        <w:tab/>
        <w:tab/>
        <w:tab/>
        <w:tab/>
        <w:tab/>
        <w:t xml:space="preserve">Application Development</w:t>
      </w:r>
    </w:p>
    <w:p w:rsidR="00000000" w:rsidDel="00000000" w:rsidP="00000000" w:rsidRDefault="00000000" w:rsidRPr="00000000" w14:paraId="00000024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Form Creation</w:t>
        <w:tab/>
        <w:tab/>
        <w:tab/>
        <w:tab/>
        <w:tab/>
        <w:tab/>
        <w:tab/>
        <w:t xml:space="preserve">Change Management</w:t>
      </w:r>
    </w:p>
    <w:p w:rsidR="00000000" w:rsidDel="00000000" w:rsidP="00000000" w:rsidRDefault="00000000" w:rsidRPr="00000000" w14:paraId="00000025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Websites</w:t>
        <w:tab/>
        <w:tab/>
        <w:tab/>
        <w:tab/>
        <w:tab/>
        <w:tab/>
        <w:tab/>
        <w:t xml:space="preserve">Strategic Planning</w:t>
      </w:r>
    </w:p>
    <w:p w:rsidR="00000000" w:rsidDel="00000000" w:rsidP="00000000" w:rsidRDefault="00000000" w:rsidRPr="00000000" w14:paraId="00000026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Google Suite</w:t>
        <w:tab/>
        <w:tab/>
        <w:tab/>
        <w:tab/>
        <w:tab/>
        <w:tab/>
        <w:tab/>
        <w:t xml:space="preserve">Cloud Transformation</w:t>
      </w:r>
    </w:p>
    <w:p w:rsidR="00000000" w:rsidDel="00000000" w:rsidP="00000000" w:rsidRDefault="00000000" w:rsidRPr="00000000" w14:paraId="00000027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Microsoft Suite</w:t>
        <w:tab/>
        <w:tab/>
        <w:tab/>
        <w:tab/>
        <w:tab/>
        <w:tab/>
        <w:t xml:space="preserve">Custom Applications</w:t>
      </w:r>
    </w:p>
    <w:p w:rsidR="00000000" w:rsidDel="00000000" w:rsidP="00000000" w:rsidRDefault="00000000" w:rsidRPr="00000000" w14:paraId="00000028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Encryption</w:t>
        <w:tab/>
        <w:tab/>
        <w:tab/>
        <w:tab/>
        <w:tab/>
        <w:tab/>
        <w:tab/>
        <w:t xml:space="preserve">Customer Experience</w:t>
      </w:r>
    </w:p>
    <w:p w:rsidR="00000000" w:rsidDel="00000000" w:rsidP="00000000" w:rsidRDefault="00000000" w:rsidRPr="00000000" w14:paraId="00000029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Customer Relationship Management</w:t>
        <w:tab/>
        <w:tab/>
        <w:tab/>
        <w:tab/>
        <w:t xml:space="preserve">Digital Strategy</w:t>
      </w:r>
    </w:p>
    <w:p w:rsidR="00000000" w:rsidDel="00000000" w:rsidP="00000000" w:rsidRDefault="00000000" w:rsidRPr="00000000" w14:paraId="0000002A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Connect API-led Automation</w:t>
        <w:tab/>
        <w:tab/>
        <w:tab/>
        <w:tab/>
        <w:tab/>
        <w:t xml:space="preserve">Digital Transformation</w:t>
      </w:r>
    </w:p>
    <w:p w:rsidR="00000000" w:rsidDel="00000000" w:rsidP="00000000" w:rsidRDefault="00000000" w:rsidRPr="00000000" w14:paraId="0000002B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Business Intelligence</w:t>
        <w:tab/>
        <w:tab/>
        <w:tab/>
        <w:tab/>
        <w:tab/>
        <w:tab/>
        <w:t xml:space="preserve">Grant/Case Man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agement</w:t>
      </w:r>
    </w:p>
    <w:p w:rsidR="00000000" w:rsidDel="00000000" w:rsidP="00000000" w:rsidRDefault="00000000" w:rsidRPr="00000000" w14:paraId="0000002C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Call Center</w:t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IT Consulting</w:t>
      </w:r>
    </w:p>
    <w:p w:rsidR="00000000" w:rsidDel="00000000" w:rsidP="00000000" w:rsidRDefault="00000000" w:rsidRPr="00000000" w14:paraId="0000002D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eSignature</w:t>
        <w:tab/>
        <w:tab/>
        <w:tab/>
        <w:tab/>
        <w:tab/>
        <w:tab/>
        <w:tab/>
        <w:t xml:space="preserve">Process Automation</w:t>
      </w:r>
    </w:p>
    <w:p w:rsidR="00000000" w:rsidDel="00000000" w:rsidP="00000000" w:rsidRDefault="00000000" w:rsidRPr="00000000" w14:paraId="0000002E">
      <w:pPr>
        <w:pageBreakBefore w:val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Survey Tool/Experience Management</w:t>
        <w:tab/>
        <w:tab/>
        <w:tab/>
        <w:t xml:space="preserve">Service Center/Help Desk</w:t>
      </w:r>
    </w:p>
    <w:p w:rsidR="00000000" w:rsidDel="00000000" w:rsidP="00000000" w:rsidRDefault="00000000" w:rsidRPr="00000000" w14:paraId="0000002F">
      <w:pPr>
        <w:pageBreakBefore w:val="0"/>
        <w:ind w:left="5040" w:firstLine="72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Project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288" w:top="72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Roboto" w:cs="Roboto" w:eastAsia="Roboto" w:hAnsi="Robot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sz w:val="18"/>
        <w:szCs w:val="18"/>
        <w:rtl w:val="0"/>
      </w:rPr>
      <w:t xml:space="preserve"> Contact: beth@cosipa.gov</w:t>
    </w: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Roboto" w:cs="Roboto" w:eastAsia="Roboto" w:hAnsi="Roboto"/>
        <w:sz w:val="18"/>
        <w:szCs w:val="18"/>
        <w:rtl w:val="0"/>
      </w:rPr>
      <w:t xml:space="preserve">duane@cosipa.gov</w:t>
    </w: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| 720.409.5634 | </w:t>
    </w: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sz w:val="18"/>
        <w:szCs w:val="18"/>
        <w:shd w:fill="auto" w:val="clear"/>
        <w:vertAlign w:val="baseline"/>
        <w:rtl w:val="0"/>
      </w:rPr>
      <w:t xml:space="preserve">sipa@cosipa.gov</w:t>
    </w: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| si</w:t>
    </w:r>
    <w:r w:rsidDel="00000000" w:rsidR="00000000" w:rsidRPr="00000000">
      <w:rPr>
        <w:rFonts w:ascii="Roboto" w:cs="Roboto" w:eastAsia="Roboto" w:hAnsi="Roboto"/>
        <w:sz w:val="18"/>
        <w:szCs w:val="18"/>
        <w:rtl w:val="0"/>
      </w:rPr>
      <w:t xml:space="preserve">pa.colorado.gov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2999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-219073</wp:posOffset>
          </wp:positionH>
          <wp:positionV relativeFrom="paragraph">
            <wp:posOffset>-85723</wp:posOffset>
          </wp:positionV>
          <wp:extent cx="1138238" cy="1138238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8238" cy="1138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2999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</w:rPr>
    </w:pPr>
    <w:r w:rsidDel="00000000" w:rsidR="00000000" w:rsidRPr="00000000">
      <w:rPr>
        <w:rFonts w:ascii="Roboto" w:cs="Roboto" w:eastAsia="Roboto" w:hAnsi="Roboto"/>
        <w:rtl w:val="0"/>
      </w:rPr>
      <w:t xml:space="preserve">Created by the Colorado General Assembly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2999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</w:rPr>
    </w:pPr>
    <w:r w:rsidDel="00000000" w:rsidR="00000000" w:rsidRPr="00000000">
      <w:rPr>
        <w:rFonts w:ascii="Roboto" w:cs="Roboto" w:eastAsia="Roboto" w:hAnsi="Roboto"/>
        <w:rtl w:val="0"/>
      </w:rPr>
      <w:t xml:space="preserve">By Statute to provide Digital Government Services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B2ED7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B2ED7"/>
    <w:rPr>
      <w:rFonts w:ascii="Times New Roman" w:cs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6B2ED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2ED7"/>
  </w:style>
  <w:style w:type="paragraph" w:styleId="Footer">
    <w:name w:val="footer"/>
    <w:basedOn w:val="Normal"/>
    <w:link w:val="FooterChar"/>
    <w:uiPriority w:val="99"/>
    <w:unhideWhenUsed w:val="1"/>
    <w:rsid w:val="006B2ED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2ED7"/>
  </w:style>
  <w:style w:type="paragraph" w:styleId="NoSpacing">
    <w:name w:val="No Spacing"/>
    <w:uiPriority w:val="1"/>
    <w:qFormat w:val="1"/>
    <w:rsid w:val="00CE385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sipa.coloardo.gov/servic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UD2L4tOOHFydnpdqVMwHg9Sgjw==">CgMxLjA4AHIhMXJXdDNBc0NvdnRBc0NWeFpDaDhuZVhxc2NUZldIeGtj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2019-03-11T19:09:00Z</dcterms:created>
  <dc:creator>Catherine Kunst</dc:creator>
</cp:coreProperties>
</file>